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5" w:type="dxa"/>
        <w:jc w:val="center"/>
        <w:tblLayout w:type="fixed"/>
        <w:tblLook w:val="0000" w:firstRow="0" w:lastRow="0" w:firstColumn="0" w:lastColumn="0" w:noHBand="0" w:noVBand="0"/>
      </w:tblPr>
      <w:tblGrid>
        <w:gridCol w:w="4820"/>
        <w:gridCol w:w="5385"/>
      </w:tblGrid>
      <w:tr w:rsidR="00066D6B" w14:paraId="2858B830" w14:textId="77777777" w:rsidTr="00974756">
        <w:trPr>
          <w:cantSplit/>
          <w:trHeight w:hRule="exact" w:val="1701"/>
          <w:jc w:val="center"/>
        </w:trPr>
        <w:tc>
          <w:tcPr>
            <w:tcW w:w="4820" w:type="dxa"/>
          </w:tcPr>
          <w:p w14:paraId="20D12B65" w14:textId="77777777" w:rsidR="00066D6B" w:rsidRPr="000A2384" w:rsidRDefault="00066D6B" w:rsidP="00974756">
            <w:pPr>
              <w:pStyle w:val="Header"/>
              <w:rPr>
                <w:b/>
                <w:i/>
                <w:sz w:val="32"/>
                <w:lang w:val="da-DK"/>
              </w:rPr>
            </w:pPr>
            <w:r w:rsidRPr="000A2384">
              <w:rPr>
                <w:b/>
                <w:i/>
                <w:sz w:val="32"/>
                <w:lang w:val="da-DK"/>
              </w:rPr>
              <w:t>3GPP/PCG#5</w:t>
            </w:r>
            <w:r>
              <w:rPr>
                <w:b/>
                <w:i/>
                <w:sz w:val="32"/>
                <w:lang w:val="da-DK"/>
              </w:rPr>
              <w:t>5</w:t>
            </w:r>
          </w:p>
          <w:p w14:paraId="137A7924" w14:textId="77777777" w:rsidR="00066D6B" w:rsidRPr="00090228" w:rsidRDefault="00066D6B" w:rsidP="00974756">
            <w:pPr>
              <w:pStyle w:val="Header"/>
              <w:rPr>
                <w:b/>
                <w:i/>
                <w:sz w:val="32"/>
                <w:lang w:val="da-DK"/>
              </w:rPr>
            </w:pPr>
            <w:r>
              <w:rPr>
                <w:b/>
                <w:i/>
                <w:sz w:val="32"/>
                <w:lang w:val="da-DK"/>
              </w:rPr>
              <w:t>Online</w:t>
            </w:r>
          </w:p>
        </w:tc>
        <w:tc>
          <w:tcPr>
            <w:tcW w:w="5385" w:type="dxa"/>
          </w:tcPr>
          <w:p w14:paraId="5C861D70" w14:textId="1FB4C3B0" w:rsidR="00066D6B" w:rsidRDefault="00066D6B" w:rsidP="00974756">
            <w:pPr>
              <w:pStyle w:val="Header"/>
              <w:jc w:val="right"/>
              <w:rPr>
                <w:b/>
                <w:i/>
                <w:sz w:val="32"/>
              </w:rPr>
            </w:pPr>
            <w:r>
              <w:rPr>
                <w:b/>
                <w:i/>
                <w:sz w:val="32"/>
              </w:rPr>
              <w:t>3GPP/PCG#55(25)</w:t>
            </w:r>
            <w:r w:rsidR="00EC218B">
              <w:rPr>
                <w:b/>
                <w:i/>
                <w:sz w:val="32"/>
              </w:rPr>
              <w:t>20</w:t>
            </w:r>
          </w:p>
          <w:p w14:paraId="202436D8" w14:textId="77777777" w:rsidR="00066D6B" w:rsidRDefault="00066D6B" w:rsidP="00974756">
            <w:pPr>
              <w:pStyle w:val="Header"/>
              <w:jc w:val="right"/>
            </w:pPr>
            <w:r>
              <w:t xml:space="preserve">page </w:t>
            </w:r>
            <w:r>
              <w:fldChar w:fldCharType="begin"/>
            </w:r>
            <w:r>
              <w:instrText xml:space="preserve">page </w:instrText>
            </w:r>
            <w:r>
              <w:fldChar w:fldCharType="separate"/>
            </w:r>
            <w:r>
              <w:rPr>
                <w:noProof/>
              </w:rPr>
              <w:t>1</w:t>
            </w:r>
            <w:r>
              <w:fldChar w:fldCharType="end"/>
            </w:r>
            <w:r>
              <w:t xml:space="preserve"> of </w:t>
            </w:r>
            <w:fldSimple w:instr="numpages  \* Mergeformat ">
              <w:r>
                <w:rPr>
                  <w:noProof/>
                </w:rPr>
                <w:t>2</w:t>
              </w:r>
            </w:fldSimple>
          </w:p>
        </w:tc>
      </w:tr>
    </w:tbl>
    <w:p w14:paraId="68C93DAA" w14:textId="6FB5590E" w:rsidR="004025D9" w:rsidRDefault="00066D6B">
      <w:r>
        <w:t xml:space="preserve">Source: </w:t>
      </w:r>
      <w:r>
        <w:tab/>
      </w:r>
      <w:r w:rsidRPr="00066D6B">
        <w:rPr>
          <w:b/>
          <w:bCs/>
        </w:rPr>
        <w:t>ATIS</w:t>
      </w:r>
    </w:p>
    <w:p w14:paraId="68C22AF4" w14:textId="0FA38F89" w:rsidR="00066D6B" w:rsidRDefault="00066D6B">
      <w:pPr>
        <w:rPr>
          <w:b/>
          <w:bCs/>
        </w:rPr>
      </w:pPr>
      <w:r>
        <w:t>Title:</w:t>
      </w:r>
      <w:r>
        <w:tab/>
      </w:r>
      <w:r>
        <w:tab/>
      </w:r>
      <w:r w:rsidR="007947AF">
        <w:rPr>
          <w:b/>
          <w:bCs/>
        </w:rPr>
        <w:t>Reminders</w:t>
      </w:r>
      <w:r w:rsidR="007947AF" w:rsidRPr="00066D6B">
        <w:rPr>
          <w:b/>
          <w:bCs/>
        </w:rPr>
        <w:t xml:space="preserve"> </w:t>
      </w:r>
      <w:r w:rsidR="00850902">
        <w:rPr>
          <w:b/>
          <w:bCs/>
        </w:rPr>
        <w:t>on</w:t>
      </w:r>
      <w:r w:rsidRPr="00066D6B">
        <w:rPr>
          <w:b/>
          <w:bCs/>
        </w:rPr>
        <w:t xml:space="preserve"> Remote Access</w:t>
      </w:r>
      <w:r w:rsidR="004718B0">
        <w:rPr>
          <w:b/>
          <w:bCs/>
        </w:rPr>
        <w:t xml:space="preserve"> to 3GPP Face-to-Face Meetings</w:t>
      </w:r>
    </w:p>
    <w:p w14:paraId="42DFF161" w14:textId="77777777" w:rsidR="00107D10" w:rsidRDefault="00107D10" w:rsidP="00107D10">
      <w:pPr>
        <w:rPr>
          <w:b/>
          <w:bCs/>
          <w:lang w:val="en-US"/>
        </w:rPr>
      </w:pPr>
      <w:r w:rsidRPr="00107D10">
        <w:rPr>
          <w:lang w:val="en-US"/>
        </w:rPr>
        <w:t>Agenda Item:</w:t>
      </w:r>
      <w:r w:rsidRPr="00107D10">
        <w:rPr>
          <w:lang w:val="en-US"/>
        </w:rPr>
        <w:tab/>
      </w:r>
      <w:r>
        <w:rPr>
          <w:b/>
          <w:bCs/>
          <w:lang w:val="en-US"/>
        </w:rPr>
        <w:t>Working Procedures and Working Methods</w:t>
      </w:r>
    </w:p>
    <w:p w14:paraId="7EF2C797" w14:textId="77777777" w:rsidR="00107D10" w:rsidRDefault="00107D10"/>
    <w:p w14:paraId="6F720F4E" w14:textId="77777777" w:rsidR="00066D6B" w:rsidRDefault="00066D6B"/>
    <w:p w14:paraId="017E920B" w14:textId="10C6416E" w:rsidR="00066D6B" w:rsidRDefault="00066D6B">
      <w:r>
        <w:t xml:space="preserve">Delegates participating in 3GPP meetings may have limitations on their ability to attend e.g. due to visa issues or travel </w:t>
      </w:r>
      <w:r w:rsidR="00A259E3">
        <w:t xml:space="preserve">hurdles such as cancelled or delayed flights, or trip </w:t>
      </w:r>
      <w:r>
        <w:t xml:space="preserve">costs. 3GPP currently provides best-effort remote access to assist in these cases. </w:t>
      </w:r>
      <w:r w:rsidR="00283927">
        <w:t>Unfortunately,</w:t>
      </w:r>
      <w:r>
        <w:t xml:space="preserve"> the value of this facility is sometimes marred by preventable </w:t>
      </w:r>
      <w:r w:rsidR="004718B0">
        <w:t>technical and operational glitches</w:t>
      </w:r>
      <w:r>
        <w:t xml:space="preserve"> with the remote access</w:t>
      </w:r>
      <w:r w:rsidR="004718B0">
        <w:t xml:space="preserve"> such as:</w:t>
      </w:r>
    </w:p>
    <w:p w14:paraId="676910DC" w14:textId="2DD54757" w:rsidR="004718B0" w:rsidRDefault="004718B0" w:rsidP="004718B0">
      <w:pPr>
        <w:pStyle w:val="ListParagraph"/>
        <w:numPr>
          <w:ilvl w:val="0"/>
          <w:numId w:val="2"/>
        </w:numPr>
      </w:pPr>
      <w:r>
        <w:t xml:space="preserve">Sound is missing or impossible to </w:t>
      </w:r>
      <w:r w:rsidR="000E23F0">
        <w:t>understand.</w:t>
      </w:r>
    </w:p>
    <w:p w14:paraId="297F9D13" w14:textId="4B7642B3" w:rsidR="004718B0" w:rsidRDefault="004718B0" w:rsidP="004718B0">
      <w:pPr>
        <w:pStyle w:val="ListParagraph"/>
        <w:numPr>
          <w:ilvl w:val="0"/>
          <w:numId w:val="2"/>
        </w:numPr>
      </w:pPr>
      <w:r>
        <w:t>Only sound is present but video screen display is missing</w:t>
      </w:r>
      <w:r w:rsidR="000E23F0">
        <w:t>.</w:t>
      </w:r>
    </w:p>
    <w:p w14:paraId="02E10333" w14:textId="1860FD8B" w:rsidR="004718B0" w:rsidRDefault="0075157E" w:rsidP="003A28CA">
      <w:pPr>
        <w:pStyle w:val="ListParagraph"/>
        <w:numPr>
          <w:ilvl w:val="0"/>
          <w:numId w:val="2"/>
        </w:numPr>
      </w:pPr>
      <w:r>
        <w:t>Official ad-hoc and sub-working group meetings</w:t>
      </w:r>
      <w:r w:rsidR="004718B0">
        <w:t xml:space="preserve"> are </w:t>
      </w:r>
      <w:r>
        <w:t>not available via remote access</w:t>
      </w:r>
      <w:r w:rsidR="000E23F0">
        <w:t>.</w:t>
      </w:r>
    </w:p>
    <w:p w14:paraId="1D0D2EA2" w14:textId="77777777" w:rsidR="004718B0" w:rsidRDefault="004718B0"/>
    <w:p w14:paraId="6E94E067" w14:textId="0F8CEFAF" w:rsidR="00066D6B" w:rsidRDefault="00066D6B">
      <w:r>
        <w:t>ATIS supports the principle of providing remote access on a best effort basis, but we consider that some recommended actions may help improve the consistency of remote access.</w:t>
      </w:r>
    </w:p>
    <w:p w14:paraId="5497EC15" w14:textId="77777777" w:rsidR="00066D6B" w:rsidRDefault="00066D6B"/>
    <w:p w14:paraId="771C09F9" w14:textId="20C8D774" w:rsidR="00066D6B" w:rsidRDefault="00066D6B">
      <w:r>
        <w:t xml:space="preserve">ATIS suggests that the MHPG considers adding the following </w:t>
      </w:r>
      <w:r w:rsidR="007947AF">
        <w:t xml:space="preserve">reminders </w:t>
      </w:r>
      <w:r>
        <w:t>to help with remote access:</w:t>
      </w:r>
    </w:p>
    <w:p w14:paraId="36CD067A" w14:textId="53FE4359" w:rsidR="00066D6B" w:rsidRDefault="00066D6B" w:rsidP="00066D6B">
      <w:pPr>
        <w:pStyle w:val="ListParagraph"/>
        <w:numPr>
          <w:ilvl w:val="0"/>
          <w:numId w:val="1"/>
        </w:numPr>
      </w:pPr>
      <w:r>
        <w:t xml:space="preserve">When a remote access session is started there should be a test to establish whether remote parties can connect successfully and hear the room and see the presentation screen. We have had situations where the bridge has not been opened or that audio and/or screen-sharing is not enabled. </w:t>
      </w:r>
      <w:r w:rsidR="0075157E">
        <w:t xml:space="preserve">Ideally, it is recommended that tests are run ahead of the start time of the meeting </w:t>
      </w:r>
      <w:r w:rsidR="00760778">
        <w:t xml:space="preserve">not </w:t>
      </w:r>
      <w:r w:rsidR="0075157E">
        <w:t>to interfere with running the F2F meeting itself.</w:t>
      </w:r>
    </w:p>
    <w:p w14:paraId="7EB332BC" w14:textId="4AF61111" w:rsidR="00066D6B" w:rsidRDefault="00066D6B" w:rsidP="00066D6B">
      <w:pPr>
        <w:pStyle w:val="ListParagraph"/>
        <w:numPr>
          <w:ilvl w:val="0"/>
          <w:numId w:val="1"/>
        </w:numPr>
      </w:pPr>
      <w:r>
        <w:t xml:space="preserve">The </w:t>
      </w:r>
      <w:r w:rsidR="0075157E">
        <w:t xml:space="preserve">host and </w:t>
      </w:r>
      <w:r>
        <w:t>chairs encourage speakers to make good use of the room microphones and sound-system so that audio can be picked-up by the remote access system.</w:t>
      </w:r>
    </w:p>
    <w:p w14:paraId="101E1C3D" w14:textId="63296CD9" w:rsidR="00066D6B" w:rsidRDefault="00066D6B" w:rsidP="00066D6B">
      <w:pPr>
        <w:pStyle w:val="ListParagraph"/>
        <w:numPr>
          <w:ilvl w:val="0"/>
          <w:numId w:val="1"/>
        </w:numPr>
      </w:pPr>
      <w:r>
        <w:t>The hosts and chairs consider extending the availability of remote access to include official ad-hoc</w:t>
      </w:r>
      <w:r w:rsidR="0075157E">
        <w:t xml:space="preserve"> and sub-working-group</w:t>
      </w:r>
      <w:r>
        <w:t xml:space="preserve"> sessions (e.g. the ITU ad-hoc</w:t>
      </w:r>
      <w:r w:rsidR="006F780D">
        <w:t>).</w:t>
      </w:r>
    </w:p>
    <w:sectPr w:rsidR="00066D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FF2501"/>
    <w:multiLevelType w:val="hybridMultilevel"/>
    <w:tmpl w:val="53685294"/>
    <w:lvl w:ilvl="0" w:tplc="BCC8D80E">
      <w:start w:val="98"/>
      <w:numFmt w:val="bullet"/>
      <w:lvlText w:val="-"/>
      <w:lvlJc w:val="left"/>
      <w:pPr>
        <w:ind w:left="720" w:hanging="360"/>
      </w:pPr>
      <w:rPr>
        <w:rFonts w:ascii="Aptos" w:eastAsiaTheme="minorHAnsi" w:hAnsi="Apto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DB230F"/>
    <w:multiLevelType w:val="hybridMultilevel"/>
    <w:tmpl w:val="000C4E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890030">
    <w:abstractNumId w:val="1"/>
  </w:num>
  <w:num w:numId="2" w16cid:durableId="269288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D6B"/>
    <w:rsid w:val="00066D6B"/>
    <w:rsid w:val="000E23F0"/>
    <w:rsid w:val="00107D10"/>
    <w:rsid w:val="00283927"/>
    <w:rsid w:val="003478E7"/>
    <w:rsid w:val="00377871"/>
    <w:rsid w:val="003A28CA"/>
    <w:rsid w:val="004025D9"/>
    <w:rsid w:val="00426011"/>
    <w:rsid w:val="004718B0"/>
    <w:rsid w:val="00552C04"/>
    <w:rsid w:val="005A01B4"/>
    <w:rsid w:val="006C15A7"/>
    <w:rsid w:val="006F3684"/>
    <w:rsid w:val="006F780D"/>
    <w:rsid w:val="007158A1"/>
    <w:rsid w:val="0075157E"/>
    <w:rsid w:val="00760778"/>
    <w:rsid w:val="007947AF"/>
    <w:rsid w:val="00796AD8"/>
    <w:rsid w:val="007B357B"/>
    <w:rsid w:val="008411CE"/>
    <w:rsid w:val="00850902"/>
    <w:rsid w:val="00A259E3"/>
    <w:rsid w:val="00BE4F4C"/>
    <w:rsid w:val="00DA134E"/>
    <w:rsid w:val="00DB208A"/>
    <w:rsid w:val="00DE0428"/>
    <w:rsid w:val="00E90D51"/>
    <w:rsid w:val="00EC2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C0F0C"/>
  <w15:chartTrackingRefBased/>
  <w15:docId w15:val="{BF6F1A3C-7F24-4933-A2F8-0E54C0D2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D6B"/>
  </w:style>
  <w:style w:type="paragraph" w:styleId="Heading1">
    <w:name w:val="heading 1"/>
    <w:basedOn w:val="Normal"/>
    <w:next w:val="Normal"/>
    <w:link w:val="Heading1Char"/>
    <w:uiPriority w:val="9"/>
    <w:qFormat/>
    <w:rsid w:val="00066D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6D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6D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6D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6D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6D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6D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6D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6D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6D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6D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6D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6D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6D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6D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6D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6D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6D6B"/>
    <w:rPr>
      <w:rFonts w:eastAsiaTheme="majorEastAsia" w:cstheme="majorBidi"/>
      <w:color w:val="272727" w:themeColor="text1" w:themeTint="D8"/>
    </w:rPr>
  </w:style>
  <w:style w:type="paragraph" w:styleId="Title">
    <w:name w:val="Title"/>
    <w:basedOn w:val="Normal"/>
    <w:next w:val="Normal"/>
    <w:link w:val="TitleChar"/>
    <w:uiPriority w:val="10"/>
    <w:qFormat/>
    <w:rsid w:val="00066D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6D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6D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6D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6D6B"/>
    <w:pPr>
      <w:spacing w:before="160"/>
      <w:jc w:val="center"/>
    </w:pPr>
    <w:rPr>
      <w:i/>
      <w:iCs/>
      <w:color w:val="404040" w:themeColor="text1" w:themeTint="BF"/>
    </w:rPr>
  </w:style>
  <w:style w:type="character" w:customStyle="1" w:styleId="QuoteChar">
    <w:name w:val="Quote Char"/>
    <w:basedOn w:val="DefaultParagraphFont"/>
    <w:link w:val="Quote"/>
    <w:uiPriority w:val="29"/>
    <w:rsid w:val="00066D6B"/>
    <w:rPr>
      <w:i/>
      <w:iCs/>
      <w:color w:val="404040" w:themeColor="text1" w:themeTint="BF"/>
    </w:rPr>
  </w:style>
  <w:style w:type="paragraph" w:styleId="ListParagraph">
    <w:name w:val="List Paragraph"/>
    <w:basedOn w:val="Normal"/>
    <w:uiPriority w:val="34"/>
    <w:qFormat/>
    <w:rsid w:val="00066D6B"/>
    <w:pPr>
      <w:ind w:left="720"/>
      <w:contextualSpacing/>
    </w:pPr>
  </w:style>
  <w:style w:type="character" w:styleId="IntenseEmphasis">
    <w:name w:val="Intense Emphasis"/>
    <w:basedOn w:val="DefaultParagraphFont"/>
    <w:uiPriority w:val="21"/>
    <w:qFormat/>
    <w:rsid w:val="00066D6B"/>
    <w:rPr>
      <w:i/>
      <w:iCs/>
      <w:color w:val="0F4761" w:themeColor="accent1" w:themeShade="BF"/>
    </w:rPr>
  </w:style>
  <w:style w:type="paragraph" w:styleId="IntenseQuote">
    <w:name w:val="Intense Quote"/>
    <w:basedOn w:val="Normal"/>
    <w:next w:val="Normal"/>
    <w:link w:val="IntenseQuoteChar"/>
    <w:uiPriority w:val="30"/>
    <w:qFormat/>
    <w:rsid w:val="00066D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6D6B"/>
    <w:rPr>
      <w:i/>
      <w:iCs/>
      <w:color w:val="0F4761" w:themeColor="accent1" w:themeShade="BF"/>
    </w:rPr>
  </w:style>
  <w:style w:type="character" w:styleId="IntenseReference">
    <w:name w:val="Intense Reference"/>
    <w:basedOn w:val="DefaultParagraphFont"/>
    <w:uiPriority w:val="32"/>
    <w:qFormat/>
    <w:rsid w:val="00066D6B"/>
    <w:rPr>
      <w:b/>
      <w:bCs/>
      <w:smallCaps/>
      <w:color w:val="0F4761" w:themeColor="accent1" w:themeShade="BF"/>
      <w:spacing w:val="5"/>
    </w:rPr>
  </w:style>
  <w:style w:type="paragraph" w:styleId="Header">
    <w:name w:val="header"/>
    <w:basedOn w:val="Normal"/>
    <w:link w:val="HeaderChar"/>
    <w:unhideWhenUsed/>
    <w:rsid w:val="00066D6B"/>
    <w:pPr>
      <w:tabs>
        <w:tab w:val="center" w:pos="4513"/>
        <w:tab w:val="right" w:pos="9026"/>
      </w:tabs>
      <w:spacing w:after="0" w:line="240" w:lineRule="auto"/>
    </w:pPr>
  </w:style>
  <w:style w:type="character" w:customStyle="1" w:styleId="HeaderChar">
    <w:name w:val="Header Char"/>
    <w:basedOn w:val="DefaultParagraphFont"/>
    <w:link w:val="Header"/>
    <w:rsid w:val="00066D6B"/>
  </w:style>
  <w:style w:type="paragraph" w:styleId="Revision">
    <w:name w:val="Revision"/>
    <w:hidden/>
    <w:uiPriority w:val="99"/>
    <w:semiHidden/>
    <w:rsid w:val="004718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c8ab99-10ba-417f-ba97-b8d9d42f191b" xsi:nil="true"/>
    <lcf76f155ced4ddcb4097134ff3c332f xmlns="fdfba2c9-0271-4427-af80-f8bed3722a0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2EB3E70E283418C9EA32A89AB8292" ma:contentTypeVersion="19" ma:contentTypeDescription="Create a new document." ma:contentTypeScope="" ma:versionID="a8b326fa7b6d38712b6ef4169016eee5">
  <xsd:schema xmlns:xsd="http://www.w3.org/2001/XMLSchema" xmlns:xs="http://www.w3.org/2001/XMLSchema" xmlns:p="http://schemas.microsoft.com/office/2006/metadata/properties" xmlns:ns2="fdfba2c9-0271-4427-af80-f8bed3722a0a" xmlns:ns3="7bc8ab99-10ba-417f-ba97-b8d9d42f191b" targetNamespace="http://schemas.microsoft.com/office/2006/metadata/properties" ma:root="true" ma:fieldsID="70c917c3a47dfe166e72c503bef50538" ns2:_="" ns3:_="">
    <xsd:import namespace="fdfba2c9-0271-4427-af80-f8bed3722a0a"/>
    <xsd:import namespace="7bc8ab99-10ba-417f-ba97-b8d9d42f19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fba2c9-0271-4427-af80-f8bed3722a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453ee4a-7f1a-4dcc-b033-f5adea83125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c8ab99-10ba-417f-ba97-b8d9d42f191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dec414b-e7db-4706-99cc-b97f634337e5}" ma:internalName="TaxCatchAll" ma:showField="CatchAllData" ma:web="7bc8ab99-10ba-417f-ba97-b8d9d42f19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76931-5926-42E6-891A-5DB380D1F841}">
  <ds:schemaRefs>
    <ds:schemaRef ds:uri="http://schemas.microsoft.com/office/2006/metadata/properties"/>
    <ds:schemaRef ds:uri="http://schemas.microsoft.com/office/infopath/2007/PartnerControls"/>
    <ds:schemaRef ds:uri="7bc8ab99-10ba-417f-ba97-b8d9d42f191b"/>
    <ds:schemaRef ds:uri="fdfba2c9-0271-4427-af80-f8bed3722a0a"/>
  </ds:schemaRefs>
</ds:datastoreItem>
</file>

<file path=customXml/itemProps2.xml><?xml version="1.0" encoding="utf-8"?>
<ds:datastoreItem xmlns:ds="http://schemas.openxmlformats.org/officeDocument/2006/customXml" ds:itemID="{6D8E92E5-8CD9-477C-90B9-3C5D61D6691B}">
  <ds:schemaRefs>
    <ds:schemaRef ds:uri="http://schemas.microsoft.com/sharepoint/v3/contenttype/forms"/>
  </ds:schemaRefs>
</ds:datastoreItem>
</file>

<file path=customXml/itemProps3.xml><?xml version="1.0" encoding="utf-8"?>
<ds:datastoreItem xmlns:ds="http://schemas.openxmlformats.org/officeDocument/2006/customXml" ds:itemID="{18B77BC6-E234-47E0-B340-86046A470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fba2c9-0271-4427-af80-f8bed3722a0a"/>
    <ds:schemaRef ds:uri="7bc8ab99-10ba-417f-ba97-b8d9d42f19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1534</Characters>
  <Application>Microsoft Office Word</Application>
  <DocSecurity>0</DocSecurity>
  <Lines>34</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33.938_CR0003R1_(Rel-19)_FS_CryptoInv</cp:lastModifiedBy>
  <cp:revision>2</cp:revision>
  <dcterms:created xsi:type="dcterms:W3CDTF">2025-10-30T09:52:00Z</dcterms:created>
  <dcterms:modified xsi:type="dcterms:W3CDTF">2025-10-30T09:52:00Z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0x010100DF22EB3E70E283418C9EA32A89AB8292</vt:lpwstr>
  </property>
  <property fmtid="{D5CDD505-2E9C-101B-9397-08002B2CF9AE}" pid="3" name="MediaServiceImageTags">
    <vt:lpwstr/>
  </property>
</Properties>
</file>